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E81DD" w14:textId="7494BCC3" w:rsidR="006A4444" w:rsidRPr="00EA3FF7" w:rsidRDefault="00EA3FF7">
      <w:pPr>
        <w:rPr>
          <w:bCs/>
        </w:rPr>
      </w:pPr>
      <w:r>
        <w:rPr>
          <w:bCs/>
        </w:rPr>
        <w:t>Dear Milwaukee County Employees:</w:t>
      </w:r>
    </w:p>
    <w:p w14:paraId="28E3BBEC" w14:textId="77777777" w:rsidR="00EA3FF7" w:rsidRDefault="00EA3FF7">
      <w:pPr>
        <w:rPr>
          <w:b/>
        </w:rPr>
      </w:pPr>
    </w:p>
    <w:p w14:paraId="154529B8" w14:textId="2760C1BB" w:rsidR="006A4444" w:rsidRDefault="00EA3FF7" w:rsidP="00EA3FF7">
      <w:pPr>
        <w:spacing w:line="240" w:lineRule="auto"/>
      </w:pPr>
      <w:r>
        <w:t>As you know, a</w:t>
      </w:r>
      <w:r w:rsidR="00CB428B">
        <w:t xml:space="preserve">t the onset of the COVID-19 pandemic, Milwaukee County innovated and adapted </w:t>
      </w:r>
      <w:r>
        <w:t>to</w:t>
      </w:r>
      <w:r w:rsidR="00CB428B">
        <w:t xml:space="preserve"> provide critical services for residents while abiding by Administrative Orders put in place to protect the health and well-being of County employees. While the pandemic has presented significant challenges and risks to our community, it </w:t>
      </w:r>
      <w:r>
        <w:t xml:space="preserve">has </w:t>
      </w:r>
      <w:r w:rsidR="00CB428B">
        <w:t>also presented opportunities to reevaluate the way we work at Milwaukee County.</w:t>
      </w:r>
    </w:p>
    <w:p w14:paraId="3ACCB44C" w14:textId="77777777" w:rsidR="00EA3FF7" w:rsidRDefault="00EA3FF7" w:rsidP="00EA3FF7">
      <w:pPr>
        <w:spacing w:line="240" w:lineRule="auto"/>
      </w:pPr>
    </w:p>
    <w:p w14:paraId="520B1054" w14:textId="77777777" w:rsidR="00EA3FF7" w:rsidRDefault="00CB428B" w:rsidP="00EA3FF7">
      <w:pPr>
        <w:spacing w:line="240" w:lineRule="auto"/>
      </w:pPr>
      <w:r>
        <w:t xml:space="preserve">For many County employees, this meant a shift in how and where day-to-day work was completed, with more than </w:t>
      </w:r>
      <w:r w:rsidR="00652C20">
        <w:t xml:space="preserve">800 </w:t>
      </w:r>
      <w:r>
        <w:t>employees spending the majority of 2020 teleworking.</w:t>
      </w:r>
      <w:r w:rsidR="00EA3FF7">
        <w:t xml:space="preserve"> </w:t>
      </w:r>
      <w:r>
        <w:t xml:space="preserve">Employees from a diverse set of departments, skillsets and tenure have proven the effectiveness and efficiency of telework. </w:t>
      </w:r>
      <w:r w:rsidRPr="00EA3FF7">
        <w:rPr>
          <w:b/>
          <w:bCs/>
        </w:rPr>
        <w:t xml:space="preserve">It is this track record of success that has been the </w:t>
      </w:r>
      <w:r w:rsidR="00EA3FF7" w:rsidRPr="00EA3FF7">
        <w:rPr>
          <w:b/>
          <w:bCs/>
        </w:rPr>
        <w:t>launch point</w:t>
      </w:r>
      <w:r w:rsidRPr="00EA3FF7">
        <w:rPr>
          <w:b/>
          <w:bCs/>
        </w:rPr>
        <w:t xml:space="preserve"> for a new telework policy</w:t>
      </w:r>
      <w:r w:rsidR="00EA3FF7" w:rsidRPr="00EA3FF7">
        <w:rPr>
          <w:b/>
          <w:bCs/>
        </w:rPr>
        <w:t xml:space="preserve"> for Milwaukee County’s workforce</w:t>
      </w:r>
      <w:r w:rsidRPr="00EA3FF7">
        <w:rPr>
          <w:b/>
          <w:bCs/>
        </w:rPr>
        <w:t xml:space="preserve"> </w:t>
      </w:r>
      <w:r w:rsidR="00EA3FF7" w:rsidRPr="00EA3FF7">
        <w:rPr>
          <w:b/>
          <w:bCs/>
        </w:rPr>
        <w:t>that we are proudly announcing today.</w:t>
      </w:r>
      <w:r w:rsidR="00EA3FF7">
        <w:t xml:space="preserve"> </w:t>
      </w:r>
    </w:p>
    <w:p w14:paraId="3EFC1A4B" w14:textId="77777777" w:rsidR="00EA3FF7" w:rsidRDefault="00EA3FF7" w:rsidP="00EA3FF7">
      <w:pPr>
        <w:spacing w:line="240" w:lineRule="auto"/>
      </w:pPr>
    </w:p>
    <w:p w14:paraId="55FD028A" w14:textId="74621CC0" w:rsidR="00640E2D" w:rsidRDefault="00640E2D" w:rsidP="00EA3FF7">
      <w:pPr>
        <w:spacing w:line="240" w:lineRule="auto"/>
      </w:pPr>
      <w:r>
        <w:t xml:space="preserve">Milwaukee County’s </w:t>
      </w:r>
      <w:hyperlink r:id="rId10" w:history="1">
        <w:r w:rsidRPr="00FA308B">
          <w:rPr>
            <w:rStyle w:val="Hyperlink"/>
          </w:rPr>
          <w:t>new telework policy</w:t>
        </w:r>
      </w:hyperlink>
      <w:r w:rsidRPr="00FA308B">
        <w:t>:</w:t>
      </w:r>
    </w:p>
    <w:p w14:paraId="209856E1" w14:textId="45F4FC53" w:rsidR="00640E2D" w:rsidRPr="00640E2D" w:rsidRDefault="00640E2D" w:rsidP="00EA3FF7">
      <w:pPr>
        <w:numPr>
          <w:ilvl w:val="0"/>
          <w:numId w:val="3"/>
        </w:numPr>
        <w:shd w:val="clear" w:color="auto" w:fill="FFFFFF"/>
        <w:spacing w:line="240" w:lineRule="auto"/>
        <w:rPr>
          <w:rFonts w:eastAsia="Times New Roman"/>
          <w:color w:val="222222"/>
          <w:sz w:val="24"/>
          <w:szCs w:val="24"/>
          <w:lang w:val="en-US"/>
        </w:rPr>
      </w:pPr>
      <w:r w:rsidRPr="00640E2D">
        <w:rPr>
          <w:rFonts w:eastAsia="Times New Roman"/>
          <w:color w:val="222222"/>
          <w:sz w:val="24"/>
          <w:szCs w:val="24"/>
          <w:lang w:val="en-US"/>
        </w:rPr>
        <w:t xml:space="preserve">Empowers departments to determine the degree to which telework options may be exercised in support of operational and service </w:t>
      </w:r>
      <w:proofErr w:type="gramStart"/>
      <w:r w:rsidRPr="00640E2D">
        <w:rPr>
          <w:rFonts w:eastAsia="Times New Roman"/>
          <w:color w:val="222222"/>
          <w:sz w:val="24"/>
          <w:szCs w:val="24"/>
          <w:lang w:val="en-US"/>
        </w:rPr>
        <w:t>goals</w:t>
      </w:r>
      <w:r w:rsidR="00EA3FF7">
        <w:rPr>
          <w:rFonts w:eastAsia="Times New Roman"/>
          <w:color w:val="222222"/>
          <w:sz w:val="24"/>
          <w:szCs w:val="24"/>
          <w:lang w:val="en-US"/>
        </w:rPr>
        <w:t>;</w:t>
      </w:r>
      <w:proofErr w:type="gramEnd"/>
    </w:p>
    <w:p w14:paraId="0F49BB46" w14:textId="6CF9E5DF" w:rsidR="00640E2D" w:rsidRPr="00640E2D" w:rsidRDefault="00640E2D" w:rsidP="00EA3FF7">
      <w:pPr>
        <w:numPr>
          <w:ilvl w:val="0"/>
          <w:numId w:val="3"/>
        </w:numPr>
        <w:shd w:val="clear" w:color="auto" w:fill="FFFFFF"/>
        <w:spacing w:line="240" w:lineRule="auto"/>
        <w:rPr>
          <w:rFonts w:eastAsia="Times New Roman"/>
          <w:color w:val="222222"/>
          <w:sz w:val="24"/>
          <w:szCs w:val="24"/>
          <w:lang w:val="en-US"/>
        </w:rPr>
      </w:pPr>
      <w:r w:rsidRPr="00640E2D">
        <w:rPr>
          <w:rFonts w:eastAsia="Times New Roman"/>
          <w:color w:val="222222"/>
          <w:sz w:val="24"/>
          <w:szCs w:val="24"/>
          <w:lang w:val="en-US"/>
        </w:rPr>
        <w:t>Encourages department and manager flexibility to meet employee needs, promote a work-life balance, and support retention efforts</w:t>
      </w:r>
      <w:r w:rsidR="00EA3FF7">
        <w:rPr>
          <w:rFonts w:eastAsia="Times New Roman"/>
          <w:color w:val="222222"/>
          <w:sz w:val="24"/>
          <w:szCs w:val="24"/>
          <w:lang w:val="en-US"/>
        </w:rPr>
        <w:t>; and</w:t>
      </w:r>
    </w:p>
    <w:p w14:paraId="0C0C91BD" w14:textId="49F48EF4" w:rsidR="00640E2D" w:rsidRPr="00640E2D" w:rsidRDefault="00640E2D" w:rsidP="00EA3FF7">
      <w:pPr>
        <w:numPr>
          <w:ilvl w:val="0"/>
          <w:numId w:val="3"/>
        </w:numPr>
        <w:shd w:val="clear" w:color="auto" w:fill="FFFFFF"/>
        <w:spacing w:line="240" w:lineRule="auto"/>
        <w:rPr>
          <w:rFonts w:eastAsia="Times New Roman"/>
          <w:color w:val="222222"/>
          <w:sz w:val="24"/>
          <w:szCs w:val="24"/>
          <w:lang w:val="en-US"/>
        </w:rPr>
      </w:pPr>
      <w:r w:rsidRPr="00640E2D">
        <w:rPr>
          <w:rFonts w:eastAsia="Times New Roman"/>
          <w:color w:val="222222"/>
          <w:sz w:val="24"/>
          <w:szCs w:val="24"/>
          <w:lang w:val="en-US"/>
        </w:rPr>
        <w:t>Emphasizes a focus on employee performance, outputs, and meeting meaningful expectations, regardless of a work location</w:t>
      </w:r>
      <w:r w:rsidR="00EA3FF7">
        <w:rPr>
          <w:rFonts w:eastAsia="Times New Roman"/>
          <w:color w:val="222222"/>
          <w:sz w:val="24"/>
          <w:szCs w:val="24"/>
          <w:lang w:val="en-US"/>
        </w:rPr>
        <w:t>.</w:t>
      </w:r>
    </w:p>
    <w:p w14:paraId="75F46200" w14:textId="77777777" w:rsidR="00EA3FF7" w:rsidRDefault="00EA3FF7" w:rsidP="00EA3FF7">
      <w:pPr>
        <w:spacing w:line="240" w:lineRule="auto"/>
      </w:pPr>
    </w:p>
    <w:p w14:paraId="4DBF097E" w14:textId="3B609CFA" w:rsidR="006A4444" w:rsidRDefault="00CB428B" w:rsidP="00EA3FF7">
      <w:pPr>
        <w:spacing w:line="240" w:lineRule="auto"/>
      </w:pPr>
      <w:r>
        <w:t>Through the intentional and strategic integration of telework into the County’s workplan, we will advance strategic goals and departmental operations in a way that best serves both constituents and employees.</w:t>
      </w:r>
    </w:p>
    <w:p w14:paraId="0472E9C8" w14:textId="477F51A8" w:rsidR="00EA3FF7" w:rsidRDefault="00EA3FF7" w:rsidP="00EA3FF7">
      <w:pPr>
        <w:spacing w:line="240" w:lineRule="auto"/>
      </w:pPr>
    </w:p>
    <w:p w14:paraId="0D5938D2" w14:textId="78C558F5" w:rsidR="00D745F7" w:rsidRPr="00D745F7" w:rsidRDefault="00D745F7" w:rsidP="00D745F7">
      <w:pPr>
        <w:shd w:val="clear" w:color="auto" w:fill="FFFFFF"/>
        <w:spacing w:line="240" w:lineRule="auto"/>
        <w:rPr>
          <w:rFonts w:eastAsia="Times New Roman"/>
          <w:color w:val="000000"/>
          <w:lang w:val="en-US"/>
        </w:rPr>
      </w:pPr>
      <w:r w:rsidRPr="00D745F7">
        <w:rPr>
          <w:rFonts w:eastAsia="Times New Roman"/>
          <w:color w:val="000000"/>
          <w:shd w:val="clear" w:color="auto" w:fill="FFFFFF"/>
          <w:lang w:val="en-US"/>
        </w:rPr>
        <w:t xml:space="preserve">In the coming weeks and months, Department Directors and Managers will use the new telework policy to determine which employees within their departments are eligible for telework. Your Department Director or Manager will then communicate with you about eligibility and next steps for your department. Our goal is to implement agreed-upon working arrangements in September. In the meantime, please visit the </w:t>
      </w:r>
      <w:hyperlink r:id="rId11" w:history="1">
        <w:proofErr w:type="spellStart"/>
        <w:r w:rsidRPr="00B9563B">
          <w:rPr>
            <w:rStyle w:val="Hyperlink"/>
            <w:rFonts w:eastAsia="Times New Roman"/>
            <w:shd w:val="clear" w:color="auto" w:fill="FFFFFF"/>
            <w:lang w:val="en-US"/>
          </w:rPr>
          <w:t>CountyConnect</w:t>
        </w:r>
        <w:proofErr w:type="spellEnd"/>
        <w:r w:rsidRPr="00B9563B">
          <w:rPr>
            <w:rStyle w:val="Hyperlink"/>
            <w:rFonts w:eastAsia="Times New Roman"/>
            <w:shd w:val="clear" w:color="auto" w:fill="FFFFFF"/>
            <w:lang w:val="en-US"/>
          </w:rPr>
          <w:t xml:space="preserve"> page</w:t>
        </w:r>
      </w:hyperlink>
      <w:r w:rsidRPr="00D745F7">
        <w:rPr>
          <w:rFonts w:eastAsia="Times New Roman"/>
          <w:color w:val="000000"/>
          <w:shd w:val="clear" w:color="auto" w:fill="FFFFFF"/>
          <w:lang w:val="en-US"/>
        </w:rPr>
        <w:t xml:space="preserve"> to learn more about the new telework policy. If you have questions, contact your </w:t>
      </w:r>
      <w:proofErr w:type="gramStart"/>
      <w:r w:rsidRPr="00D745F7">
        <w:rPr>
          <w:rFonts w:eastAsia="Times New Roman"/>
          <w:color w:val="000000"/>
          <w:shd w:val="clear" w:color="auto" w:fill="FFFFFF"/>
          <w:lang w:val="en-US"/>
        </w:rPr>
        <w:t>Manager</w:t>
      </w:r>
      <w:proofErr w:type="gramEnd"/>
      <w:r w:rsidRPr="00D745F7">
        <w:rPr>
          <w:rFonts w:eastAsia="Times New Roman"/>
          <w:color w:val="000000"/>
          <w:shd w:val="clear" w:color="auto" w:fill="FFFFFF"/>
          <w:lang w:val="en-US"/>
        </w:rPr>
        <w:t xml:space="preserve"> or Department Director.</w:t>
      </w:r>
    </w:p>
    <w:p w14:paraId="709E448A" w14:textId="02B86749" w:rsidR="00EA3FF7" w:rsidRDefault="00EA3FF7" w:rsidP="00EA3FF7">
      <w:pPr>
        <w:spacing w:line="240" w:lineRule="auto"/>
      </w:pPr>
    </w:p>
    <w:p w14:paraId="08BA356B" w14:textId="77777777" w:rsidR="00EA3FF7" w:rsidRPr="00EA3FF7" w:rsidRDefault="00EA3FF7" w:rsidP="00EA3FF7">
      <w:pPr>
        <w:shd w:val="clear" w:color="auto" w:fill="FFFFFF"/>
        <w:spacing w:line="240" w:lineRule="auto"/>
        <w:jc w:val="both"/>
        <w:rPr>
          <w:rFonts w:ascii="Roboto" w:eastAsia="Times New Roman" w:hAnsi="Roboto" w:cs="Times New Roman"/>
          <w:color w:val="222222"/>
          <w:sz w:val="24"/>
          <w:szCs w:val="24"/>
          <w:lang w:val="en-US"/>
        </w:rPr>
      </w:pPr>
      <w:r w:rsidRPr="00EA3FF7">
        <w:rPr>
          <w:rFonts w:eastAsia="Times New Roman"/>
          <w:color w:val="222222"/>
          <w:sz w:val="24"/>
          <w:szCs w:val="24"/>
          <w:lang w:val="en-US"/>
        </w:rPr>
        <w:t>Respectfully,</w:t>
      </w:r>
    </w:p>
    <w:p w14:paraId="6AA00D61" w14:textId="77777777" w:rsidR="00EA3FF7" w:rsidRPr="00EA3FF7" w:rsidRDefault="00EA3FF7" w:rsidP="00EA3FF7">
      <w:pPr>
        <w:shd w:val="clear" w:color="auto" w:fill="FFFFFF"/>
        <w:spacing w:line="240" w:lineRule="auto"/>
        <w:jc w:val="both"/>
        <w:rPr>
          <w:rFonts w:ascii="Roboto" w:eastAsia="Times New Roman" w:hAnsi="Roboto" w:cs="Times New Roman"/>
          <w:color w:val="222222"/>
          <w:sz w:val="24"/>
          <w:szCs w:val="24"/>
          <w:lang w:val="en-US"/>
        </w:rPr>
      </w:pPr>
      <w:r w:rsidRPr="00EA3FF7">
        <w:rPr>
          <w:rFonts w:eastAsia="Times New Roman"/>
          <w:color w:val="222222"/>
          <w:sz w:val="24"/>
          <w:szCs w:val="24"/>
          <w:lang w:val="en-US"/>
        </w:rPr>
        <w:t> </w:t>
      </w:r>
    </w:p>
    <w:p w14:paraId="364F49C2" w14:textId="2518E5AA" w:rsidR="006A4444" w:rsidRPr="00EA3FF7" w:rsidRDefault="00EA3FF7" w:rsidP="00EA3FF7">
      <w:pPr>
        <w:shd w:val="clear" w:color="auto" w:fill="FFFFFF"/>
        <w:spacing w:line="240" w:lineRule="auto"/>
        <w:jc w:val="both"/>
        <w:rPr>
          <w:rFonts w:ascii="Roboto" w:eastAsia="Times New Roman" w:hAnsi="Roboto" w:cs="Times New Roman"/>
          <w:color w:val="222222"/>
          <w:sz w:val="24"/>
          <w:szCs w:val="24"/>
          <w:lang w:val="en-US"/>
        </w:rPr>
      </w:pPr>
      <w:r w:rsidRPr="00EA3FF7">
        <w:rPr>
          <w:rFonts w:eastAsia="Times New Roman"/>
          <w:color w:val="222222"/>
          <w:sz w:val="24"/>
          <w:szCs w:val="24"/>
          <w:lang w:val="en-US"/>
        </w:rPr>
        <w:t>The Office of the County Executive</w:t>
      </w:r>
    </w:p>
    <w:sectPr w:rsidR="006A4444" w:rsidRPr="00EA3FF7">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0A68D" w14:textId="77777777" w:rsidR="00473117" w:rsidRDefault="00473117" w:rsidP="00BD68A9">
      <w:pPr>
        <w:spacing w:line="240" w:lineRule="auto"/>
      </w:pPr>
      <w:r>
        <w:separator/>
      </w:r>
    </w:p>
  </w:endnote>
  <w:endnote w:type="continuationSeparator" w:id="0">
    <w:p w14:paraId="2BA6A274" w14:textId="77777777" w:rsidR="00473117" w:rsidRDefault="00473117" w:rsidP="00BD68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27C45" w14:textId="77777777" w:rsidR="00473117" w:rsidRDefault="00473117" w:rsidP="00BD68A9">
      <w:pPr>
        <w:spacing w:line="240" w:lineRule="auto"/>
      </w:pPr>
      <w:r>
        <w:separator/>
      </w:r>
    </w:p>
  </w:footnote>
  <w:footnote w:type="continuationSeparator" w:id="0">
    <w:p w14:paraId="51FA527D" w14:textId="77777777" w:rsidR="00473117" w:rsidRDefault="00473117" w:rsidP="00BD68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8CFFE" w14:textId="1357E32D" w:rsidR="00BD68A9" w:rsidRPr="00BD68A9" w:rsidRDefault="00BD68A9">
    <w:pPr>
      <w:pStyle w:val="Header"/>
      <w:rPr>
        <w:i/>
        <w:iCs/>
        <w:lang w:val="en-US"/>
      </w:rPr>
    </w:pPr>
    <w:r>
      <w:rPr>
        <w:i/>
        <w:iCs/>
        <w:lang w:val="en-US"/>
      </w:rPr>
      <w:t>To be distributed to all employees on Wednesday, 7/21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71869"/>
    <w:multiLevelType w:val="hybridMultilevel"/>
    <w:tmpl w:val="4B7C303E"/>
    <w:lvl w:ilvl="0" w:tplc="925091C8">
      <w:numFmt w:val="bullet"/>
      <w:lvlText w:val="-"/>
      <w:lvlJc w:val="left"/>
      <w:pPr>
        <w:ind w:left="720" w:hanging="360"/>
      </w:pPr>
      <w:rPr>
        <w:rFonts w:ascii="Arial" w:eastAsia="Arial"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55FFC"/>
    <w:multiLevelType w:val="multilevel"/>
    <w:tmpl w:val="17CC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9677FC"/>
    <w:multiLevelType w:val="multilevel"/>
    <w:tmpl w:val="7D128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586362"/>
    <w:multiLevelType w:val="multilevel"/>
    <w:tmpl w:val="C876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DD0B83"/>
    <w:multiLevelType w:val="hybridMultilevel"/>
    <w:tmpl w:val="0B1A30FE"/>
    <w:lvl w:ilvl="0" w:tplc="925091C8">
      <w:numFmt w:val="bullet"/>
      <w:lvlText w:val="-"/>
      <w:lvlJc w:val="left"/>
      <w:pPr>
        <w:ind w:left="720" w:hanging="360"/>
      </w:pPr>
      <w:rPr>
        <w:rFonts w:ascii="Arial" w:eastAsia="Arial"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931CA8"/>
    <w:multiLevelType w:val="multilevel"/>
    <w:tmpl w:val="39F0F5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C7B5D71"/>
    <w:multiLevelType w:val="multilevel"/>
    <w:tmpl w:val="1688B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444"/>
    <w:rsid w:val="00144004"/>
    <w:rsid w:val="003E25FA"/>
    <w:rsid w:val="00473117"/>
    <w:rsid w:val="004C0CEE"/>
    <w:rsid w:val="00640E2D"/>
    <w:rsid w:val="00652C20"/>
    <w:rsid w:val="006A4444"/>
    <w:rsid w:val="008262FB"/>
    <w:rsid w:val="00AF7F36"/>
    <w:rsid w:val="00B05FBD"/>
    <w:rsid w:val="00B9563B"/>
    <w:rsid w:val="00BA48DD"/>
    <w:rsid w:val="00BD68A9"/>
    <w:rsid w:val="00CB428B"/>
    <w:rsid w:val="00D745F7"/>
    <w:rsid w:val="00E615A1"/>
    <w:rsid w:val="00E90FEC"/>
    <w:rsid w:val="00EA3FF7"/>
    <w:rsid w:val="00FA3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AE20"/>
  <w15:docId w15:val="{B778CA70-CFF9-4F6B-B324-80A919B9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E25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F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25FA"/>
    <w:rPr>
      <w:b/>
      <w:bCs/>
    </w:rPr>
  </w:style>
  <w:style w:type="character" w:customStyle="1" w:styleId="CommentSubjectChar">
    <w:name w:val="Comment Subject Char"/>
    <w:basedOn w:val="CommentTextChar"/>
    <w:link w:val="CommentSubject"/>
    <w:uiPriority w:val="99"/>
    <w:semiHidden/>
    <w:rsid w:val="003E25FA"/>
    <w:rPr>
      <w:b/>
      <w:bCs/>
      <w:sz w:val="20"/>
      <w:szCs w:val="20"/>
    </w:rPr>
  </w:style>
  <w:style w:type="paragraph" w:styleId="ListParagraph">
    <w:name w:val="List Paragraph"/>
    <w:basedOn w:val="Normal"/>
    <w:uiPriority w:val="34"/>
    <w:qFormat/>
    <w:rsid w:val="00640E2D"/>
    <w:pPr>
      <w:ind w:left="720"/>
      <w:contextualSpacing/>
    </w:pPr>
  </w:style>
  <w:style w:type="paragraph" w:styleId="Header">
    <w:name w:val="header"/>
    <w:basedOn w:val="Normal"/>
    <w:link w:val="HeaderChar"/>
    <w:uiPriority w:val="99"/>
    <w:unhideWhenUsed/>
    <w:rsid w:val="00BD68A9"/>
    <w:pPr>
      <w:tabs>
        <w:tab w:val="center" w:pos="4680"/>
        <w:tab w:val="right" w:pos="9360"/>
      </w:tabs>
      <w:spacing w:line="240" w:lineRule="auto"/>
    </w:pPr>
  </w:style>
  <w:style w:type="character" w:customStyle="1" w:styleId="HeaderChar">
    <w:name w:val="Header Char"/>
    <w:basedOn w:val="DefaultParagraphFont"/>
    <w:link w:val="Header"/>
    <w:uiPriority w:val="99"/>
    <w:rsid w:val="00BD68A9"/>
  </w:style>
  <w:style w:type="paragraph" w:styleId="Footer">
    <w:name w:val="footer"/>
    <w:basedOn w:val="Normal"/>
    <w:link w:val="FooterChar"/>
    <w:uiPriority w:val="99"/>
    <w:unhideWhenUsed/>
    <w:rsid w:val="00BD68A9"/>
    <w:pPr>
      <w:tabs>
        <w:tab w:val="center" w:pos="4680"/>
        <w:tab w:val="right" w:pos="9360"/>
      </w:tabs>
      <w:spacing w:line="240" w:lineRule="auto"/>
    </w:pPr>
  </w:style>
  <w:style w:type="character" w:customStyle="1" w:styleId="FooterChar">
    <w:name w:val="Footer Char"/>
    <w:basedOn w:val="DefaultParagraphFont"/>
    <w:link w:val="Footer"/>
    <w:uiPriority w:val="99"/>
    <w:rsid w:val="00BD68A9"/>
  </w:style>
  <w:style w:type="character" w:styleId="Hyperlink">
    <w:name w:val="Hyperlink"/>
    <w:basedOn w:val="DefaultParagraphFont"/>
    <w:uiPriority w:val="99"/>
    <w:unhideWhenUsed/>
    <w:rsid w:val="00B9563B"/>
    <w:rPr>
      <w:color w:val="0000FF" w:themeColor="hyperlink"/>
      <w:u w:val="single"/>
    </w:rPr>
  </w:style>
  <w:style w:type="character" w:styleId="UnresolvedMention">
    <w:name w:val="Unresolved Mention"/>
    <w:basedOn w:val="DefaultParagraphFont"/>
    <w:uiPriority w:val="99"/>
    <w:semiHidden/>
    <w:unhideWhenUsed/>
    <w:rsid w:val="00B9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321933">
      <w:bodyDiv w:val="1"/>
      <w:marLeft w:val="0"/>
      <w:marRight w:val="0"/>
      <w:marTop w:val="0"/>
      <w:marBottom w:val="0"/>
      <w:divBdr>
        <w:top w:val="none" w:sz="0" w:space="0" w:color="auto"/>
        <w:left w:val="none" w:sz="0" w:space="0" w:color="auto"/>
        <w:bottom w:val="none" w:sz="0" w:space="0" w:color="auto"/>
        <w:right w:val="none" w:sz="0" w:space="0" w:color="auto"/>
      </w:divBdr>
    </w:div>
    <w:div w:id="1022709929">
      <w:bodyDiv w:val="1"/>
      <w:marLeft w:val="0"/>
      <w:marRight w:val="0"/>
      <w:marTop w:val="0"/>
      <w:marBottom w:val="0"/>
      <w:divBdr>
        <w:top w:val="none" w:sz="0" w:space="0" w:color="auto"/>
        <w:left w:val="none" w:sz="0" w:space="0" w:color="auto"/>
        <w:bottom w:val="none" w:sz="0" w:space="0" w:color="auto"/>
        <w:right w:val="none" w:sz="0" w:space="0" w:color="auto"/>
      </w:divBdr>
    </w:div>
    <w:div w:id="1248154735">
      <w:bodyDiv w:val="1"/>
      <w:marLeft w:val="0"/>
      <w:marRight w:val="0"/>
      <w:marTop w:val="0"/>
      <w:marBottom w:val="0"/>
      <w:divBdr>
        <w:top w:val="none" w:sz="0" w:space="0" w:color="auto"/>
        <w:left w:val="none" w:sz="0" w:space="0" w:color="auto"/>
        <w:bottom w:val="none" w:sz="0" w:space="0" w:color="auto"/>
        <w:right w:val="none" w:sz="0" w:space="0" w:color="auto"/>
      </w:divBdr>
    </w:div>
    <w:div w:id="1423573807">
      <w:bodyDiv w:val="1"/>
      <w:marLeft w:val="0"/>
      <w:marRight w:val="0"/>
      <w:marTop w:val="0"/>
      <w:marBottom w:val="0"/>
      <w:divBdr>
        <w:top w:val="none" w:sz="0" w:space="0" w:color="auto"/>
        <w:left w:val="none" w:sz="0" w:space="0" w:color="auto"/>
        <w:bottom w:val="none" w:sz="0" w:space="0" w:color="auto"/>
        <w:right w:val="none" w:sz="0" w:space="0" w:color="auto"/>
      </w:divBdr>
    </w:div>
    <w:div w:id="1549687691">
      <w:bodyDiv w:val="1"/>
      <w:marLeft w:val="0"/>
      <w:marRight w:val="0"/>
      <w:marTop w:val="0"/>
      <w:marBottom w:val="0"/>
      <w:divBdr>
        <w:top w:val="none" w:sz="0" w:space="0" w:color="auto"/>
        <w:left w:val="none" w:sz="0" w:space="0" w:color="auto"/>
        <w:bottom w:val="none" w:sz="0" w:space="0" w:color="auto"/>
        <w:right w:val="none" w:sz="0" w:space="0" w:color="auto"/>
      </w:divBdr>
      <w:divsChild>
        <w:div w:id="11094253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untyconnect.milwaukeecountywi.gov/MCINT/Human-Resources/Telework-Policy--Resources" TargetMode="External"/><Relationship Id="rId5" Type="http://schemas.openxmlformats.org/officeDocument/2006/relationships/styles" Target="styles.xml"/><Relationship Id="rId10" Type="http://schemas.openxmlformats.org/officeDocument/2006/relationships/hyperlink" Target="https://county.milwaukee.gov/files/county/administrative-services/AMOP/Chapter-2-Human-Resources/02.20TeleworkPolic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39C19FB27D8644BE682C0774AEC5A7" ma:contentTypeVersion="4" ma:contentTypeDescription="Create a new document." ma:contentTypeScope="" ma:versionID="c18ef5aa65362c2f12cac534a3a2f245">
  <xsd:schema xmlns:xsd="http://www.w3.org/2001/XMLSchema" xmlns:xs="http://www.w3.org/2001/XMLSchema" xmlns:p="http://schemas.microsoft.com/office/2006/metadata/properties" xmlns:ns2="17800b6e-a805-4fc5-b814-afb153867030" xmlns:ns3="177837ac-b188-4d16-b847-f2d842ddf055" targetNamespace="http://schemas.microsoft.com/office/2006/metadata/properties" ma:root="true" ma:fieldsID="e38ea739e30f88bc01901c9e6de57128" ns2:_="" ns3:_="">
    <xsd:import namespace="17800b6e-a805-4fc5-b814-afb153867030"/>
    <xsd:import namespace="177837ac-b188-4d16-b847-f2d842ddf0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00b6e-a805-4fc5-b814-afb1538670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7837ac-b188-4d16-b847-f2d842ddf0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121743-44D1-45E2-8829-C0DBD7C02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00b6e-a805-4fc5-b814-afb153867030"/>
    <ds:schemaRef ds:uri="177837ac-b188-4d16-b847-f2d842ddf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25CB34-5519-46B8-BF1A-01EE1E016781}">
  <ds:schemaRefs>
    <ds:schemaRef ds:uri="http://schemas.microsoft.com/sharepoint/v3/contenttype/forms"/>
  </ds:schemaRefs>
</ds:datastoreItem>
</file>

<file path=customXml/itemProps3.xml><?xml version="1.0" encoding="utf-8"?>
<ds:datastoreItem xmlns:ds="http://schemas.openxmlformats.org/officeDocument/2006/customXml" ds:itemID="{6C488180-A77C-43E6-8247-8C72026C87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Hummitzsch</cp:lastModifiedBy>
  <cp:revision>2</cp:revision>
  <dcterms:created xsi:type="dcterms:W3CDTF">2021-07-16T20:20:00Z</dcterms:created>
  <dcterms:modified xsi:type="dcterms:W3CDTF">2021-07-16T20:20:00Z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0x0101006839C19FB27D8644BE682C0774AEC5A7</vt:lpwstr>
  </property>
</Properties>
</file>